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425" w:rsidRPr="007E0425" w:rsidRDefault="007E0425" w:rsidP="007E0425">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sidRPr="007E0425">
        <w:rPr>
          <w:rFonts w:ascii="Times New Roman" w:eastAsia="Times New Roman" w:hAnsi="Times New Roman" w:cs="Times New Roman"/>
          <w:b/>
          <w:bCs/>
          <w:kern w:val="36"/>
          <w:sz w:val="48"/>
          <w:szCs w:val="48"/>
          <w:lang w:eastAsia="de-DE"/>
        </w:rPr>
        <w:t>Feldfaustball 2019: DFBL-Spielberechtigung auf Bundes- und Regionalebene</w:t>
      </w:r>
    </w:p>
    <w:p w:rsidR="007E0425" w:rsidRPr="007E0425" w:rsidRDefault="007E0425" w:rsidP="007E0425">
      <w:pPr>
        <w:spacing w:before="100" w:beforeAutospacing="1" w:after="100" w:afterAutospacing="1" w:line="240" w:lineRule="auto"/>
        <w:rPr>
          <w:rFonts w:ascii="Times New Roman" w:eastAsia="Times New Roman" w:hAnsi="Times New Roman" w:cs="Times New Roman"/>
          <w:sz w:val="24"/>
          <w:szCs w:val="24"/>
          <w:lang w:eastAsia="de-DE"/>
        </w:rPr>
      </w:pPr>
      <w:proofErr w:type="spellStart"/>
      <w:r w:rsidRPr="007E0425">
        <w:rPr>
          <w:rFonts w:ascii="Times New Roman" w:eastAsia="Times New Roman" w:hAnsi="Times New Roman" w:cs="Times New Roman"/>
          <w:sz w:val="24"/>
          <w:szCs w:val="24"/>
          <w:lang w:eastAsia="de-DE"/>
        </w:rPr>
        <w:t>Ahlhorn</w:t>
      </w:r>
      <w:proofErr w:type="spellEnd"/>
      <w:r w:rsidRPr="007E0425">
        <w:rPr>
          <w:rFonts w:ascii="Times New Roman" w:eastAsia="Times New Roman" w:hAnsi="Times New Roman" w:cs="Times New Roman"/>
          <w:sz w:val="24"/>
          <w:szCs w:val="24"/>
          <w:lang w:eastAsia="de-DE"/>
        </w:rPr>
        <w:t>(DFBL-</w:t>
      </w:r>
      <w:proofErr w:type="spellStart"/>
      <w:r w:rsidRPr="007E0425">
        <w:rPr>
          <w:rFonts w:ascii="Times New Roman" w:eastAsia="Times New Roman" w:hAnsi="Times New Roman" w:cs="Times New Roman"/>
          <w:sz w:val="24"/>
          <w:szCs w:val="24"/>
          <w:lang w:eastAsia="de-DE"/>
        </w:rPr>
        <w:t>ume</w:t>
      </w:r>
      <w:proofErr w:type="spellEnd"/>
      <w:r w:rsidRPr="007E0425">
        <w:rPr>
          <w:rFonts w:ascii="Times New Roman" w:eastAsia="Times New Roman" w:hAnsi="Times New Roman" w:cs="Times New Roman"/>
          <w:sz w:val="24"/>
          <w:szCs w:val="24"/>
          <w:lang w:eastAsia="de-DE"/>
        </w:rPr>
        <w:t>): Da Augenblicklich wieder über den digitalen Startpass (DTB-ID) diskutiert wird, hier nochmal eine Stellungnahme des DFBL Präsidiums:</w:t>
      </w:r>
    </w:p>
    <w:p w:rsidR="007E0425" w:rsidRPr="007E0425" w:rsidRDefault="007E0425" w:rsidP="007E0425">
      <w:pPr>
        <w:spacing w:before="100" w:beforeAutospacing="1" w:after="100" w:afterAutospacing="1" w:line="240" w:lineRule="auto"/>
        <w:outlineLvl w:val="4"/>
        <w:rPr>
          <w:rFonts w:ascii="Times New Roman" w:eastAsia="Times New Roman" w:hAnsi="Times New Roman" w:cs="Times New Roman"/>
          <w:b/>
          <w:bCs/>
          <w:sz w:val="20"/>
          <w:szCs w:val="20"/>
          <w:lang w:eastAsia="de-DE"/>
        </w:rPr>
      </w:pPr>
      <w:r w:rsidRPr="007E0425">
        <w:rPr>
          <w:rFonts w:ascii="Times New Roman" w:eastAsia="Times New Roman" w:hAnsi="Times New Roman" w:cs="Times New Roman"/>
          <w:b/>
          <w:bCs/>
          <w:sz w:val="20"/>
          <w:szCs w:val="20"/>
          <w:lang w:eastAsia="de-DE"/>
        </w:rPr>
        <w:t>Begriffsbestimmung:</w:t>
      </w:r>
      <w:r w:rsidRPr="007E0425">
        <w:rPr>
          <w:rFonts w:ascii="Times New Roman" w:eastAsia="Times New Roman" w:hAnsi="Times New Roman" w:cs="Times New Roman"/>
          <w:b/>
          <w:bCs/>
          <w:sz w:val="20"/>
          <w:szCs w:val="20"/>
          <w:lang w:eastAsia="de-DE"/>
        </w:rPr>
        <w:br/>
        <w:t>Unter herkömmlichen (alten) Spielerpässen sind nachfolgend Spielerpässe gemeint, die über ein durch Stempel der Passstelle autorisiertes Passfoto verfügen und die nach bisherigem Verfahren z. B. mannschaftsbezogene Festspielvermerke aufnehmen können.</w:t>
      </w:r>
      <w:r w:rsidRPr="007E0425">
        <w:rPr>
          <w:rFonts w:ascii="Times New Roman" w:eastAsia="Times New Roman" w:hAnsi="Times New Roman" w:cs="Times New Roman"/>
          <w:b/>
          <w:bCs/>
          <w:sz w:val="20"/>
          <w:szCs w:val="20"/>
          <w:lang w:eastAsia="de-DE"/>
        </w:rPr>
        <w:br/>
        <w:t>Unter Wettkampfkarte der DFBL ist ein gültiges Ersatzdokument nur für Spielerinnen und Spieler aus denjenigen Landesverbänden gemeint, deren Passstellen seit dem 01.01.2019 keine herkömmlichen Spielerpässe mehr ausgestellt haben. Diese Wettkampfkarte wird durch die DFBL oder von einigen Landesverbänden (z. B. Bayern und Schleswig-Holstein) auf Antrag ausgestellt. Näheres auf der DFBL-Homepage!</w:t>
      </w:r>
    </w:p>
    <w:p w:rsidR="007E0425" w:rsidRPr="007E0425" w:rsidRDefault="007E0425" w:rsidP="007E0425">
      <w:pPr>
        <w:spacing w:before="100" w:beforeAutospacing="1" w:after="100" w:afterAutospacing="1" w:line="240" w:lineRule="auto"/>
        <w:rPr>
          <w:rFonts w:ascii="Times New Roman" w:eastAsia="Times New Roman" w:hAnsi="Times New Roman" w:cs="Times New Roman"/>
          <w:sz w:val="24"/>
          <w:szCs w:val="24"/>
          <w:lang w:eastAsia="de-DE"/>
        </w:rPr>
      </w:pPr>
      <w:r w:rsidRPr="007E0425">
        <w:rPr>
          <w:rFonts w:ascii="Times New Roman" w:eastAsia="Times New Roman" w:hAnsi="Times New Roman" w:cs="Times New Roman"/>
          <w:b/>
          <w:bCs/>
          <w:i/>
          <w:iCs/>
          <w:sz w:val="24"/>
          <w:szCs w:val="24"/>
          <w:lang w:eastAsia="de-DE"/>
        </w:rPr>
        <w:t>Für Feldfaustball 2019 gilt:</w:t>
      </w:r>
    </w:p>
    <w:p w:rsidR="007E0425" w:rsidRPr="007E0425" w:rsidRDefault="007E0425" w:rsidP="007E0425">
      <w:pPr>
        <w:spacing w:before="100" w:beforeAutospacing="1" w:after="100" w:afterAutospacing="1" w:line="240" w:lineRule="auto"/>
        <w:rPr>
          <w:rFonts w:ascii="Times New Roman" w:eastAsia="Times New Roman" w:hAnsi="Times New Roman" w:cs="Times New Roman"/>
          <w:sz w:val="24"/>
          <w:szCs w:val="24"/>
          <w:lang w:eastAsia="de-DE"/>
        </w:rPr>
      </w:pPr>
      <w:r w:rsidRPr="007E0425">
        <w:rPr>
          <w:rFonts w:ascii="Times New Roman" w:eastAsia="Times New Roman" w:hAnsi="Times New Roman" w:cs="Times New Roman"/>
          <w:b/>
          <w:bCs/>
          <w:sz w:val="24"/>
          <w:szCs w:val="24"/>
          <w:lang w:eastAsia="de-DE"/>
        </w:rPr>
        <w:t xml:space="preserve">Alle Spielerinnen und Spieler, die an Meisterschaften und Rundenspielen teilnehmen, besitzen eine DTB-ID gem. DTB-Startpasssystem. Sie verfügen über eine gültige </w:t>
      </w:r>
      <w:proofErr w:type="spellStart"/>
      <w:r w:rsidRPr="007E0425">
        <w:rPr>
          <w:rFonts w:ascii="Times New Roman" w:eastAsia="Times New Roman" w:hAnsi="Times New Roman" w:cs="Times New Roman"/>
          <w:b/>
          <w:bCs/>
          <w:sz w:val="24"/>
          <w:szCs w:val="24"/>
          <w:lang w:eastAsia="de-DE"/>
        </w:rPr>
        <w:t>Jahres</w:t>
      </w:r>
      <w:r w:rsidRPr="007E0425">
        <w:rPr>
          <w:rFonts w:ascii="Times New Roman" w:eastAsia="Times New Roman" w:hAnsi="Times New Roman" w:cs="Times New Roman"/>
          <w:b/>
          <w:bCs/>
          <w:sz w:val="24"/>
          <w:szCs w:val="24"/>
          <w:lang w:eastAsia="de-DE"/>
        </w:rPr>
        <w:softHyphen/>
        <w:t>marke</w:t>
      </w:r>
      <w:proofErr w:type="spellEnd"/>
      <w:r w:rsidRPr="007E0425">
        <w:rPr>
          <w:rFonts w:ascii="Times New Roman" w:eastAsia="Times New Roman" w:hAnsi="Times New Roman" w:cs="Times New Roman"/>
          <w:b/>
          <w:bCs/>
          <w:sz w:val="24"/>
          <w:szCs w:val="24"/>
          <w:lang w:eastAsia="de-DE"/>
        </w:rPr>
        <w:t xml:space="preserve"> ihres Vereins für Faustball.</w:t>
      </w:r>
    </w:p>
    <w:p w:rsidR="007E0425" w:rsidRPr="007E0425" w:rsidRDefault="007E0425" w:rsidP="007E0425">
      <w:pPr>
        <w:spacing w:before="100" w:beforeAutospacing="1" w:after="100" w:afterAutospacing="1" w:line="240" w:lineRule="auto"/>
        <w:rPr>
          <w:rFonts w:ascii="Times New Roman" w:eastAsia="Times New Roman" w:hAnsi="Times New Roman" w:cs="Times New Roman"/>
          <w:sz w:val="24"/>
          <w:szCs w:val="24"/>
          <w:lang w:eastAsia="de-DE"/>
        </w:rPr>
      </w:pPr>
      <w:r w:rsidRPr="007E0425">
        <w:rPr>
          <w:rFonts w:ascii="Times New Roman" w:eastAsia="Times New Roman" w:hAnsi="Times New Roman" w:cs="Times New Roman"/>
          <w:sz w:val="24"/>
          <w:szCs w:val="24"/>
          <w:lang w:eastAsia="de-DE"/>
        </w:rPr>
        <w:t>Alle Spielerinnen und Spieler, die am Spielbetrieb in den 1. und 2. Bundesligen, den Aufstiegsspielen zu den 1. und 2. Bundesligen, an Deutschen Meisterschaften sowie im Jugend- und Seniorenbereich an Meisterschaften auf Regional- und Bundesebene teil</w:t>
      </w:r>
      <w:r w:rsidRPr="007E0425">
        <w:rPr>
          <w:rFonts w:ascii="Times New Roman" w:eastAsia="Times New Roman" w:hAnsi="Times New Roman" w:cs="Times New Roman"/>
          <w:sz w:val="24"/>
          <w:szCs w:val="24"/>
          <w:lang w:eastAsia="de-DE"/>
        </w:rPr>
        <w:softHyphen/>
        <w:t xml:space="preserve">nehmen, </w:t>
      </w:r>
      <w:r w:rsidRPr="007E0425">
        <w:rPr>
          <w:rFonts w:ascii="Times New Roman" w:eastAsia="Times New Roman" w:hAnsi="Times New Roman" w:cs="Times New Roman"/>
          <w:b/>
          <w:bCs/>
          <w:sz w:val="24"/>
          <w:szCs w:val="24"/>
          <w:lang w:eastAsia="de-DE"/>
        </w:rPr>
        <w:t>weisen ihre Spielberechtigung</w:t>
      </w:r>
      <w:r w:rsidRPr="007E0425">
        <w:rPr>
          <w:rFonts w:ascii="Times New Roman" w:eastAsia="Times New Roman" w:hAnsi="Times New Roman" w:cs="Times New Roman"/>
          <w:sz w:val="24"/>
          <w:szCs w:val="24"/>
          <w:lang w:eastAsia="de-DE"/>
        </w:rPr>
        <w:t xml:space="preserve"> gegenüber der Schiedsrichterin oder dem Schieds</w:t>
      </w:r>
      <w:r w:rsidRPr="007E0425">
        <w:rPr>
          <w:rFonts w:ascii="Times New Roman" w:eastAsia="Times New Roman" w:hAnsi="Times New Roman" w:cs="Times New Roman"/>
          <w:sz w:val="24"/>
          <w:szCs w:val="24"/>
          <w:lang w:eastAsia="de-DE"/>
        </w:rPr>
        <w:softHyphen/>
        <w:t>richter und der Spielleitung vor Ort nach.</w:t>
      </w:r>
    </w:p>
    <w:p w:rsidR="007E0425" w:rsidRPr="007E0425" w:rsidRDefault="007E0425" w:rsidP="007E0425">
      <w:pPr>
        <w:spacing w:before="100" w:beforeAutospacing="1" w:after="100" w:afterAutospacing="1" w:line="240" w:lineRule="auto"/>
        <w:rPr>
          <w:rFonts w:ascii="Times New Roman" w:eastAsia="Times New Roman" w:hAnsi="Times New Roman" w:cs="Times New Roman"/>
          <w:sz w:val="24"/>
          <w:szCs w:val="24"/>
          <w:lang w:eastAsia="de-DE"/>
        </w:rPr>
      </w:pPr>
      <w:r w:rsidRPr="007E0425">
        <w:rPr>
          <w:rFonts w:ascii="Times New Roman" w:eastAsia="Times New Roman" w:hAnsi="Times New Roman" w:cs="Times New Roman"/>
          <w:b/>
          <w:bCs/>
          <w:sz w:val="24"/>
          <w:szCs w:val="24"/>
          <w:lang w:eastAsia="de-DE"/>
        </w:rPr>
        <w:br/>
        <w:t xml:space="preserve">– </w:t>
      </w:r>
      <w:r w:rsidRPr="007E0425">
        <w:rPr>
          <w:rFonts w:ascii="Times New Roman" w:eastAsia="Times New Roman" w:hAnsi="Times New Roman" w:cs="Times New Roman"/>
          <w:sz w:val="24"/>
          <w:szCs w:val="24"/>
          <w:lang w:eastAsia="de-DE"/>
        </w:rPr>
        <w:t xml:space="preserve">entweder mit einem mindestens </w:t>
      </w:r>
      <w:r w:rsidRPr="007E0425">
        <w:rPr>
          <w:rFonts w:ascii="Times New Roman" w:eastAsia="Times New Roman" w:hAnsi="Times New Roman" w:cs="Times New Roman"/>
          <w:b/>
          <w:bCs/>
          <w:sz w:val="24"/>
          <w:szCs w:val="24"/>
          <w:lang w:eastAsia="de-DE"/>
        </w:rPr>
        <w:t>bis 2018 gültigen</w:t>
      </w:r>
      <w:r w:rsidRPr="007E0425">
        <w:rPr>
          <w:rFonts w:ascii="Times New Roman" w:eastAsia="Times New Roman" w:hAnsi="Times New Roman" w:cs="Times New Roman"/>
          <w:sz w:val="24"/>
          <w:szCs w:val="24"/>
          <w:lang w:eastAsia="de-DE"/>
        </w:rPr>
        <w:t xml:space="preserve"> herkömmlichen (alten) Spielerpass eines Landesverbands</w:t>
      </w:r>
    </w:p>
    <w:p w:rsidR="007E0425" w:rsidRPr="007E0425" w:rsidRDefault="007E0425" w:rsidP="007E0425">
      <w:pPr>
        <w:spacing w:before="100" w:beforeAutospacing="1" w:after="100" w:afterAutospacing="1" w:line="240" w:lineRule="auto"/>
        <w:rPr>
          <w:rFonts w:ascii="Times New Roman" w:eastAsia="Times New Roman" w:hAnsi="Times New Roman" w:cs="Times New Roman"/>
          <w:sz w:val="24"/>
          <w:szCs w:val="24"/>
          <w:lang w:eastAsia="de-DE"/>
        </w:rPr>
      </w:pPr>
      <w:r w:rsidRPr="007E0425">
        <w:rPr>
          <w:rFonts w:ascii="Times New Roman" w:eastAsia="Times New Roman" w:hAnsi="Times New Roman" w:cs="Times New Roman"/>
          <w:b/>
          <w:bCs/>
          <w:sz w:val="24"/>
          <w:szCs w:val="24"/>
          <w:lang w:eastAsia="de-DE"/>
        </w:rPr>
        <w:t>–</w:t>
      </w:r>
      <w:r w:rsidRPr="007E0425">
        <w:rPr>
          <w:rFonts w:ascii="Times New Roman" w:eastAsia="Times New Roman" w:hAnsi="Times New Roman" w:cs="Times New Roman"/>
          <w:sz w:val="24"/>
          <w:szCs w:val="24"/>
          <w:lang w:eastAsia="de-DE"/>
        </w:rPr>
        <w:t xml:space="preserve"> oder mit einem </w:t>
      </w:r>
      <w:r w:rsidRPr="007E0425">
        <w:rPr>
          <w:rFonts w:ascii="Times New Roman" w:eastAsia="Times New Roman" w:hAnsi="Times New Roman" w:cs="Times New Roman"/>
          <w:b/>
          <w:bCs/>
          <w:sz w:val="24"/>
          <w:szCs w:val="24"/>
          <w:lang w:eastAsia="de-DE"/>
        </w:rPr>
        <w:t>2019 neu</w:t>
      </w:r>
      <w:r w:rsidRPr="007E0425">
        <w:rPr>
          <w:rFonts w:ascii="Times New Roman" w:eastAsia="Times New Roman" w:hAnsi="Times New Roman" w:cs="Times New Roman"/>
          <w:sz w:val="24"/>
          <w:szCs w:val="24"/>
          <w:lang w:eastAsia="de-DE"/>
        </w:rPr>
        <w:t xml:space="preserve"> ausgestellten herkömmlichen Spielerpass eines Landesverbands</w:t>
      </w:r>
    </w:p>
    <w:p w:rsidR="007E0425" w:rsidRPr="007E0425" w:rsidRDefault="007E0425" w:rsidP="007E0425">
      <w:pPr>
        <w:spacing w:before="100" w:beforeAutospacing="1" w:after="100" w:afterAutospacing="1" w:line="240" w:lineRule="auto"/>
        <w:rPr>
          <w:rFonts w:ascii="Times New Roman" w:eastAsia="Times New Roman" w:hAnsi="Times New Roman" w:cs="Times New Roman"/>
          <w:sz w:val="24"/>
          <w:szCs w:val="24"/>
          <w:lang w:eastAsia="de-DE"/>
        </w:rPr>
      </w:pPr>
      <w:r w:rsidRPr="007E0425">
        <w:rPr>
          <w:rFonts w:ascii="Times New Roman" w:eastAsia="Times New Roman" w:hAnsi="Times New Roman" w:cs="Times New Roman"/>
          <w:b/>
          <w:bCs/>
          <w:sz w:val="24"/>
          <w:szCs w:val="24"/>
          <w:lang w:eastAsia="de-DE"/>
        </w:rPr>
        <w:t>–</w:t>
      </w:r>
      <w:r w:rsidRPr="007E0425">
        <w:rPr>
          <w:rFonts w:ascii="Times New Roman" w:eastAsia="Times New Roman" w:hAnsi="Times New Roman" w:cs="Times New Roman"/>
          <w:sz w:val="24"/>
          <w:szCs w:val="24"/>
          <w:lang w:eastAsia="de-DE"/>
        </w:rPr>
        <w:t xml:space="preserve"> oder mit einer durch die DFBL oder einen Landesverband ausgestellten </w:t>
      </w:r>
      <w:r w:rsidRPr="007E0425">
        <w:rPr>
          <w:rFonts w:ascii="Times New Roman" w:eastAsia="Times New Roman" w:hAnsi="Times New Roman" w:cs="Times New Roman"/>
          <w:b/>
          <w:bCs/>
          <w:sz w:val="24"/>
          <w:szCs w:val="24"/>
          <w:lang w:eastAsia="de-DE"/>
        </w:rPr>
        <w:t xml:space="preserve">gültigen </w:t>
      </w:r>
      <w:proofErr w:type="spellStart"/>
      <w:r w:rsidRPr="007E0425">
        <w:rPr>
          <w:rFonts w:ascii="Times New Roman" w:eastAsia="Times New Roman" w:hAnsi="Times New Roman" w:cs="Times New Roman"/>
          <w:b/>
          <w:bCs/>
          <w:sz w:val="24"/>
          <w:szCs w:val="24"/>
          <w:lang w:eastAsia="de-DE"/>
        </w:rPr>
        <w:t>Wettkampf</w:t>
      </w:r>
      <w:r w:rsidRPr="007E0425">
        <w:rPr>
          <w:rFonts w:ascii="Times New Roman" w:eastAsia="Times New Roman" w:hAnsi="Times New Roman" w:cs="Times New Roman"/>
          <w:b/>
          <w:bCs/>
          <w:sz w:val="24"/>
          <w:szCs w:val="24"/>
          <w:lang w:eastAsia="de-DE"/>
        </w:rPr>
        <w:softHyphen/>
        <w:t>karte</w:t>
      </w:r>
      <w:proofErr w:type="spellEnd"/>
      <w:r w:rsidRPr="007E0425">
        <w:rPr>
          <w:rFonts w:ascii="Times New Roman" w:eastAsia="Times New Roman" w:hAnsi="Times New Roman" w:cs="Times New Roman"/>
          <w:b/>
          <w:bCs/>
          <w:sz w:val="24"/>
          <w:szCs w:val="24"/>
          <w:lang w:eastAsia="de-DE"/>
        </w:rPr>
        <w:t>.</w:t>
      </w:r>
    </w:p>
    <w:p w:rsidR="007E0425" w:rsidRPr="007E0425" w:rsidRDefault="007E0425" w:rsidP="007E0425">
      <w:pPr>
        <w:spacing w:before="100" w:beforeAutospacing="1" w:after="100" w:afterAutospacing="1" w:line="240" w:lineRule="auto"/>
        <w:rPr>
          <w:rFonts w:ascii="Times New Roman" w:eastAsia="Times New Roman" w:hAnsi="Times New Roman" w:cs="Times New Roman"/>
          <w:sz w:val="24"/>
          <w:szCs w:val="24"/>
          <w:lang w:eastAsia="de-DE"/>
        </w:rPr>
      </w:pPr>
      <w:r w:rsidRPr="007E0425">
        <w:rPr>
          <w:rFonts w:ascii="Times New Roman" w:eastAsia="Times New Roman" w:hAnsi="Times New Roman" w:cs="Times New Roman"/>
          <w:sz w:val="24"/>
          <w:szCs w:val="24"/>
          <w:lang w:eastAsia="de-DE"/>
        </w:rPr>
        <w:t xml:space="preserve">Diese Wettkampfkarte enthält </w:t>
      </w:r>
      <w:r w:rsidRPr="007E0425">
        <w:rPr>
          <w:rFonts w:ascii="Times New Roman" w:eastAsia="Times New Roman" w:hAnsi="Times New Roman" w:cs="Times New Roman"/>
          <w:b/>
          <w:bCs/>
          <w:sz w:val="24"/>
          <w:szCs w:val="24"/>
          <w:lang w:eastAsia="de-DE"/>
        </w:rPr>
        <w:t>kein Passfoto,</w:t>
      </w:r>
      <w:r w:rsidRPr="007E0425">
        <w:rPr>
          <w:rFonts w:ascii="Times New Roman" w:eastAsia="Times New Roman" w:hAnsi="Times New Roman" w:cs="Times New Roman"/>
          <w:sz w:val="24"/>
          <w:szCs w:val="24"/>
          <w:lang w:eastAsia="de-DE"/>
        </w:rPr>
        <w:t xml:space="preserve"> mit der Ausstellung hat die DFBL aber die Identität der Inhaberin oder des Inhabers geprüft. Im Zweifelsfall ist die Identität durch einen gültigen amtlichen Lichtbildausweis nachzuweisen. Die Entscheidung obliegt der Spielleitung vor Ort.</w:t>
      </w:r>
    </w:p>
    <w:p w:rsidR="007E0425" w:rsidRPr="007E0425" w:rsidRDefault="007E0425" w:rsidP="007E0425">
      <w:pPr>
        <w:spacing w:before="100" w:beforeAutospacing="1" w:after="100" w:afterAutospacing="1" w:line="240" w:lineRule="auto"/>
        <w:rPr>
          <w:rFonts w:ascii="Times New Roman" w:eastAsia="Times New Roman" w:hAnsi="Times New Roman" w:cs="Times New Roman"/>
          <w:sz w:val="24"/>
          <w:szCs w:val="24"/>
          <w:lang w:eastAsia="de-DE"/>
        </w:rPr>
      </w:pPr>
      <w:r w:rsidRPr="007E0425">
        <w:rPr>
          <w:rFonts w:ascii="Times New Roman" w:eastAsia="Times New Roman" w:hAnsi="Times New Roman" w:cs="Times New Roman"/>
          <w:sz w:val="24"/>
          <w:szCs w:val="24"/>
          <w:lang w:eastAsia="de-DE"/>
        </w:rPr>
        <w:t>Spielerinnen und Spieler des Schwäbischen Turnerbunds ohne Spielerpass (wie oben) legen ggf. ein der Wettkampfkarte vergleich</w:t>
      </w:r>
      <w:r w:rsidRPr="007E0425">
        <w:rPr>
          <w:rFonts w:ascii="Times New Roman" w:eastAsia="Times New Roman" w:hAnsi="Times New Roman" w:cs="Times New Roman"/>
          <w:sz w:val="24"/>
          <w:szCs w:val="24"/>
          <w:lang w:eastAsia="de-DE"/>
        </w:rPr>
        <w:softHyphen/>
      </w:r>
      <w:r w:rsidRPr="007E0425">
        <w:rPr>
          <w:rFonts w:ascii="Times New Roman" w:eastAsia="Times New Roman" w:hAnsi="Times New Roman" w:cs="Times New Roman"/>
          <w:sz w:val="24"/>
          <w:szCs w:val="24"/>
          <w:lang w:eastAsia="de-DE"/>
        </w:rPr>
        <w:softHyphen/>
        <w:t xml:space="preserve">bares Dokument vor, </w:t>
      </w:r>
      <w:proofErr w:type="spellStart"/>
      <w:r w:rsidRPr="007E0425">
        <w:rPr>
          <w:rFonts w:ascii="Times New Roman" w:eastAsia="Times New Roman" w:hAnsi="Times New Roman" w:cs="Times New Roman"/>
          <w:sz w:val="24"/>
          <w:szCs w:val="24"/>
          <w:lang w:eastAsia="de-DE"/>
        </w:rPr>
        <w:t>das</w:t>
      </w:r>
      <w:proofErr w:type="spellEnd"/>
      <w:r w:rsidRPr="007E0425">
        <w:rPr>
          <w:rFonts w:ascii="Times New Roman" w:eastAsia="Times New Roman" w:hAnsi="Times New Roman" w:cs="Times New Roman"/>
          <w:sz w:val="24"/>
          <w:szCs w:val="24"/>
          <w:lang w:eastAsia="de-DE"/>
        </w:rPr>
        <w:t xml:space="preserve"> deren Aufgaben vollumfänglich erfüllt, und vom STB ausgestellt worden ist.</w:t>
      </w:r>
    </w:p>
    <w:p w:rsidR="007E0425" w:rsidRPr="007E0425" w:rsidRDefault="007E0425" w:rsidP="007E0425">
      <w:pPr>
        <w:spacing w:before="100" w:beforeAutospacing="1" w:after="100" w:afterAutospacing="1" w:line="240" w:lineRule="auto"/>
        <w:rPr>
          <w:rFonts w:ascii="Times New Roman" w:eastAsia="Times New Roman" w:hAnsi="Times New Roman" w:cs="Times New Roman"/>
          <w:sz w:val="24"/>
          <w:szCs w:val="24"/>
          <w:lang w:eastAsia="de-DE"/>
        </w:rPr>
      </w:pPr>
      <w:r w:rsidRPr="007E0425">
        <w:rPr>
          <w:rFonts w:ascii="Times New Roman" w:eastAsia="Times New Roman" w:hAnsi="Times New Roman" w:cs="Times New Roman"/>
          <w:sz w:val="24"/>
          <w:szCs w:val="24"/>
          <w:lang w:eastAsia="de-DE"/>
        </w:rPr>
        <w:t>Herkömmliche (alte) Spielerpässe, die hinsichtlich ihrer bisherigen Gültigkeit die o. g. Voraus</w:t>
      </w:r>
      <w:r w:rsidRPr="007E0425">
        <w:rPr>
          <w:rFonts w:ascii="Times New Roman" w:eastAsia="Times New Roman" w:hAnsi="Times New Roman" w:cs="Times New Roman"/>
          <w:sz w:val="24"/>
          <w:szCs w:val="24"/>
          <w:lang w:eastAsia="de-DE"/>
        </w:rPr>
        <w:softHyphen/>
        <w:t xml:space="preserve">setzungen erfüllen (also mindestens bis 2018 gültig waren), jedoch „vollgestempelt“ </w:t>
      </w:r>
      <w:r w:rsidRPr="007E0425">
        <w:rPr>
          <w:rFonts w:ascii="Times New Roman" w:eastAsia="Times New Roman" w:hAnsi="Times New Roman" w:cs="Times New Roman"/>
          <w:sz w:val="24"/>
          <w:szCs w:val="24"/>
          <w:lang w:eastAsia="de-DE"/>
        </w:rPr>
        <w:lastRenderedPageBreak/>
        <w:t>sind, behalten für Feldfaustball 2019 ihre Gültigkeit. Erforderliche Festspielvermerke werden „frei“ an geeigneter Stelle in den Pass eingetragen.</w:t>
      </w:r>
    </w:p>
    <w:p w:rsidR="007E0425" w:rsidRPr="007E0425" w:rsidRDefault="007E0425" w:rsidP="007E0425">
      <w:pPr>
        <w:spacing w:before="100" w:beforeAutospacing="1" w:after="100" w:afterAutospacing="1" w:line="240" w:lineRule="auto"/>
        <w:rPr>
          <w:rFonts w:ascii="Times New Roman" w:eastAsia="Times New Roman" w:hAnsi="Times New Roman" w:cs="Times New Roman"/>
          <w:sz w:val="24"/>
          <w:szCs w:val="24"/>
          <w:lang w:eastAsia="de-DE"/>
        </w:rPr>
      </w:pPr>
      <w:r w:rsidRPr="007E0425">
        <w:rPr>
          <w:rFonts w:ascii="Times New Roman" w:eastAsia="Times New Roman" w:hAnsi="Times New Roman" w:cs="Times New Roman"/>
          <w:sz w:val="24"/>
          <w:szCs w:val="24"/>
          <w:lang w:eastAsia="de-DE"/>
        </w:rPr>
        <w:t>Die DTB-ID und Jahresmarke werden in der Feldsaison 2019 vom Schiedsrichter und von der DFBL-Spielleitung vor Ort noch nicht kontrolliert.</w:t>
      </w:r>
    </w:p>
    <w:p w:rsidR="007E0425" w:rsidRPr="007E0425" w:rsidRDefault="007E0425" w:rsidP="007E0425">
      <w:pPr>
        <w:spacing w:before="100" w:beforeAutospacing="1" w:after="100" w:afterAutospacing="1" w:line="240" w:lineRule="auto"/>
        <w:rPr>
          <w:rFonts w:ascii="Times New Roman" w:eastAsia="Times New Roman" w:hAnsi="Times New Roman" w:cs="Times New Roman"/>
          <w:sz w:val="24"/>
          <w:szCs w:val="24"/>
          <w:lang w:eastAsia="de-DE"/>
        </w:rPr>
      </w:pPr>
      <w:r w:rsidRPr="007E0425">
        <w:rPr>
          <w:rFonts w:ascii="Times New Roman" w:eastAsia="Times New Roman" w:hAnsi="Times New Roman" w:cs="Times New Roman"/>
          <w:sz w:val="24"/>
          <w:szCs w:val="24"/>
          <w:lang w:eastAsia="de-DE"/>
        </w:rPr>
        <w:t>Die Kontrolle für die Bundesligamannschaften nimmt der DTB vor.</w:t>
      </w:r>
    </w:p>
    <w:p w:rsidR="007E0425" w:rsidRPr="007E0425" w:rsidRDefault="007E0425" w:rsidP="007E0425">
      <w:pPr>
        <w:spacing w:before="100" w:beforeAutospacing="1" w:after="100" w:afterAutospacing="1" w:line="240" w:lineRule="auto"/>
        <w:rPr>
          <w:rFonts w:ascii="Times New Roman" w:eastAsia="Times New Roman" w:hAnsi="Times New Roman" w:cs="Times New Roman"/>
          <w:sz w:val="24"/>
          <w:szCs w:val="24"/>
          <w:lang w:eastAsia="de-DE"/>
        </w:rPr>
      </w:pPr>
      <w:r w:rsidRPr="007E0425">
        <w:rPr>
          <w:rFonts w:ascii="Times New Roman" w:eastAsia="Times New Roman" w:hAnsi="Times New Roman" w:cs="Times New Roman"/>
          <w:sz w:val="24"/>
          <w:szCs w:val="24"/>
          <w:lang w:eastAsia="de-DE"/>
        </w:rPr>
        <w:t xml:space="preserve">Ulrich </w:t>
      </w:r>
      <w:proofErr w:type="spellStart"/>
      <w:r w:rsidRPr="007E0425">
        <w:rPr>
          <w:rFonts w:ascii="Times New Roman" w:eastAsia="Times New Roman" w:hAnsi="Times New Roman" w:cs="Times New Roman"/>
          <w:sz w:val="24"/>
          <w:szCs w:val="24"/>
          <w:lang w:eastAsia="de-DE"/>
        </w:rPr>
        <w:t>Meiners</w:t>
      </w:r>
      <w:proofErr w:type="spellEnd"/>
      <w:r w:rsidRPr="007E0425">
        <w:rPr>
          <w:rFonts w:ascii="Times New Roman" w:eastAsia="Times New Roman" w:hAnsi="Times New Roman" w:cs="Times New Roman"/>
          <w:sz w:val="24"/>
          <w:szCs w:val="24"/>
          <w:lang w:eastAsia="de-DE"/>
        </w:rPr>
        <w:t>, Präsident</w:t>
      </w:r>
    </w:p>
    <w:p w:rsidR="00607293" w:rsidRDefault="00607293">
      <w:bookmarkStart w:id="0" w:name="_GoBack"/>
      <w:bookmarkEnd w:id="0"/>
    </w:p>
    <w:sectPr w:rsidR="0060729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425"/>
    <w:rsid w:val="00607293"/>
    <w:rsid w:val="007E04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7E04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5">
    <w:name w:val="heading 5"/>
    <w:basedOn w:val="Standard"/>
    <w:link w:val="berschrift5Zchn"/>
    <w:uiPriority w:val="9"/>
    <w:qFormat/>
    <w:rsid w:val="007E0425"/>
    <w:pPr>
      <w:spacing w:before="100" w:beforeAutospacing="1" w:after="100" w:afterAutospacing="1" w:line="240" w:lineRule="auto"/>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E0425"/>
    <w:rPr>
      <w:rFonts w:ascii="Times New Roman" w:eastAsia="Times New Roman" w:hAnsi="Times New Roman" w:cs="Times New Roman"/>
      <w:b/>
      <w:bCs/>
      <w:kern w:val="36"/>
      <w:sz w:val="48"/>
      <w:szCs w:val="48"/>
      <w:lang w:eastAsia="de-DE"/>
    </w:rPr>
  </w:style>
  <w:style w:type="character" w:customStyle="1" w:styleId="berschrift5Zchn">
    <w:name w:val="Überschrift 5 Zchn"/>
    <w:basedOn w:val="Absatz-Standardschriftart"/>
    <w:link w:val="berschrift5"/>
    <w:uiPriority w:val="9"/>
    <w:rsid w:val="007E0425"/>
    <w:rPr>
      <w:rFonts w:ascii="Times New Roman" w:eastAsia="Times New Roman" w:hAnsi="Times New Roman" w:cs="Times New Roman"/>
      <w:b/>
      <w:bCs/>
      <w:sz w:val="20"/>
      <w:szCs w:val="20"/>
      <w:lang w:eastAsia="de-DE"/>
    </w:rPr>
  </w:style>
  <w:style w:type="paragraph" w:styleId="StandardWeb">
    <w:name w:val="Normal (Web)"/>
    <w:basedOn w:val="Standard"/>
    <w:uiPriority w:val="99"/>
    <w:semiHidden/>
    <w:unhideWhenUsed/>
    <w:rsid w:val="007E042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7E042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7E042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5">
    <w:name w:val="heading 5"/>
    <w:basedOn w:val="Standard"/>
    <w:link w:val="berschrift5Zchn"/>
    <w:uiPriority w:val="9"/>
    <w:qFormat/>
    <w:rsid w:val="007E0425"/>
    <w:pPr>
      <w:spacing w:before="100" w:beforeAutospacing="1" w:after="100" w:afterAutospacing="1" w:line="240" w:lineRule="auto"/>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E0425"/>
    <w:rPr>
      <w:rFonts w:ascii="Times New Roman" w:eastAsia="Times New Roman" w:hAnsi="Times New Roman" w:cs="Times New Roman"/>
      <w:b/>
      <w:bCs/>
      <w:kern w:val="36"/>
      <w:sz w:val="48"/>
      <w:szCs w:val="48"/>
      <w:lang w:eastAsia="de-DE"/>
    </w:rPr>
  </w:style>
  <w:style w:type="character" w:customStyle="1" w:styleId="berschrift5Zchn">
    <w:name w:val="Überschrift 5 Zchn"/>
    <w:basedOn w:val="Absatz-Standardschriftart"/>
    <w:link w:val="berschrift5"/>
    <w:uiPriority w:val="9"/>
    <w:rsid w:val="007E0425"/>
    <w:rPr>
      <w:rFonts w:ascii="Times New Roman" w:eastAsia="Times New Roman" w:hAnsi="Times New Roman" w:cs="Times New Roman"/>
      <w:b/>
      <w:bCs/>
      <w:sz w:val="20"/>
      <w:szCs w:val="20"/>
      <w:lang w:eastAsia="de-DE"/>
    </w:rPr>
  </w:style>
  <w:style w:type="paragraph" w:styleId="StandardWeb">
    <w:name w:val="Normal (Web)"/>
    <w:basedOn w:val="Standard"/>
    <w:uiPriority w:val="99"/>
    <w:semiHidden/>
    <w:unhideWhenUsed/>
    <w:rsid w:val="007E042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7E0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089441">
      <w:bodyDiv w:val="1"/>
      <w:marLeft w:val="0"/>
      <w:marRight w:val="0"/>
      <w:marTop w:val="0"/>
      <w:marBottom w:val="0"/>
      <w:divBdr>
        <w:top w:val="none" w:sz="0" w:space="0" w:color="auto"/>
        <w:left w:val="none" w:sz="0" w:space="0" w:color="auto"/>
        <w:bottom w:val="none" w:sz="0" w:space="0" w:color="auto"/>
        <w:right w:val="none" w:sz="0" w:space="0" w:color="auto"/>
      </w:divBdr>
      <w:divsChild>
        <w:div w:id="1243950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2472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Siegfried Linke</dc:creator>
  <cp:lastModifiedBy>Siegfried Linke</cp:lastModifiedBy>
  <cp:revision>1</cp:revision>
  <dcterms:created xsi:type="dcterms:W3CDTF">2019-07-31T07:32:00Z</dcterms:created>
  <dcterms:modified xsi:type="dcterms:W3CDTF">2019-07-31T07:34:00Z</dcterms:modified>
</cp:coreProperties>
</file>